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16" w:rsidRDefault="002D2A39">
      <w:pPr>
        <w:pStyle w:val="Standard"/>
      </w:pPr>
      <w:bookmarkStart w:id="0" w:name="_GoBack"/>
      <w:bookmarkEnd w:id="0"/>
      <w:r>
        <w:rPr>
          <w:noProof/>
          <w:sz w:val="26"/>
          <w:szCs w:val="26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2706843</wp:posOffset>
            </wp:positionH>
            <wp:positionV relativeFrom="paragraph">
              <wp:posOffset>0</wp:posOffset>
            </wp:positionV>
            <wp:extent cx="3239636" cy="1800362"/>
            <wp:effectExtent l="0" t="0" r="0" b="9388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636" cy="1800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D7F16" w:rsidRDefault="002D2A39">
      <w:pPr>
        <w:pStyle w:val="Standard"/>
        <w:rPr>
          <w:lang w:val="ru-RU"/>
        </w:rPr>
      </w:pPr>
      <w:r>
        <w:rPr>
          <w:lang w:val="ru-RU"/>
        </w:rPr>
        <w:t xml:space="preserve"> </w:t>
      </w:r>
    </w:p>
    <w:p w:rsidR="004D7F16" w:rsidRDefault="002D2A39">
      <w:pPr>
        <w:pStyle w:val="1"/>
        <w:rPr>
          <w:rFonts w:ascii="Times New Roman" w:hAnsi="Times New Roman" w:cs="Times New Roman"/>
          <w:bCs w:val="0"/>
          <w:sz w:val="32"/>
          <w:szCs w:val="24"/>
          <w:lang w:val="ru-RU"/>
        </w:rPr>
      </w:pPr>
      <w:r>
        <w:rPr>
          <w:rFonts w:ascii="Times New Roman" w:hAnsi="Times New Roman" w:cs="Times New Roman"/>
          <w:bCs w:val="0"/>
          <w:sz w:val="32"/>
          <w:szCs w:val="24"/>
          <w:lang w:val="ru-RU"/>
        </w:rPr>
        <w:t>Здоровое питание - защита от болезней!</w:t>
      </w:r>
    </w:p>
    <w:p w:rsidR="004D7F16" w:rsidRDefault="002D2A39">
      <w:pPr>
        <w:pStyle w:val="Textbody"/>
        <w:widowControl/>
        <w:spacing w:after="0"/>
      </w:pPr>
      <w:r>
        <w:rPr>
          <w:rFonts w:cs="Times New Roman"/>
          <w:lang w:val="ru-RU"/>
        </w:rPr>
        <w:t xml:space="preserve">Сегодня хронические неинфекционные заболевания, поражающие сердечно-сосудистую и дыхательную системы, злокачественные опухоли, ожирение и </w:t>
      </w:r>
      <w:r>
        <w:rPr>
          <w:rFonts w:cs="Times New Roman"/>
          <w:lang w:val="ru-RU"/>
        </w:rPr>
        <w:t>диабет второго типа — наиболее частая причина инвалидизации во всем мире. Важными факторами, вызывающими рост этих заболеваний, являются: гиподинамия, стрессы, курение и неправильное питание. Частично это связано с отсутствием знаний у населения о правильн</w:t>
      </w:r>
      <w:r>
        <w:rPr>
          <w:rFonts w:cs="Times New Roman"/>
          <w:lang w:val="ru-RU"/>
        </w:rPr>
        <w:t>ом питании. Что же такое здоровое питание?</w:t>
      </w:r>
    </w:p>
    <w:p w:rsidR="004D7F16" w:rsidRDefault="002D2A39">
      <w:pPr>
        <w:pStyle w:val="Textbody"/>
        <w:widowControl/>
        <w:spacing w:after="0" w:line="270" w:lineRule="atLeast"/>
        <w:jc w:val="both"/>
        <w:rPr>
          <w:rFonts w:cs="Times New Roman"/>
          <w:color w:val="212121"/>
        </w:rPr>
      </w:pPr>
      <w:r>
        <w:rPr>
          <w:rFonts w:cs="Times New Roman"/>
          <w:color w:val="212121"/>
        </w:rPr>
        <w:t>В основе здорового питания лежат несколько незыблемых принципов: энергетическое равновесие, сбалансированность химического состава рациона и соблюдение режима питания.</w:t>
      </w:r>
    </w:p>
    <w:p w:rsidR="004D7F16" w:rsidRDefault="002D2A39">
      <w:pPr>
        <w:pStyle w:val="Textbody"/>
        <w:widowControl/>
        <w:spacing w:after="0" w:line="270" w:lineRule="atLeast"/>
        <w:jc w:val="both"/>
      </w:pPr>
      <w:r>
        <w:rPr>
          <w:rFonts w:cs="Times New Roman"/>
          <w:color w:val="212121"/>
          <w:u w:val="single"/>
        </w:rPr>
        <w:t xml:space="preserve">Первый принцип здорового питания </w:t>
      </w:r>
      <w:r>
        <w:rPr>
          <w:rFonts w:cs="Times New Roman"/>
          <w:color w:val="212121"/>
        </w:rPr>
        <w:t>– энергетиче</w:t>
      </w:r>
      <w:r>
        <w:rPr>
          <w:rFonts w:cs="Times New Roman"/>
          <w:color w:val="212121"/>
        </w:rPr>
        <w:t>ское равновесие, под которым понимается равное соотношение поступающих с пищей калорий и их расходованием. Для мужчин и женщин в возрасте от 40 до 60 лет основной обмен в среднем равен, соответственно, 1500 и 1300 килокалорий в день.</w:t>
      </w:r>
    </w:p>
    <w:p w:rsidR="004D7F16" w:rsidRDefault="002D2A39">
      <w:pPr>
        <w:pStyle w:val="Textbody"/>
        <w:widowControl/>
        <w:spacing w:after="0" w:line="270" w:lineRule="atLeast"/>
        <w:jc w:val="both"/>
      </w:pPr>
      <w:r>
        <w:rPr>
          <w:rFonts w:cs="Times New Roman"/>
          <w:color w:val="212121"/>
          <w:u w:val="single"/>
        </w:rPr>
        <w:t>Второй принцип правиль</w:t>
      </w:r>
      <w:r>
        <w:rPr>
          <w:rFonts w:cs="Times New Roman"/>
          <w:color w:val="212121"/>
          <w:u w:val="single"/>
        </w:rPr>
        <w:t xml:space="preserve">ного питания </w:t>
      </w:r>
      <w:r>
        <w:rPr>
          <w:rFonts w:cs="Times New Roman"/>
          <w:color w:val="212121"/>
        </w:rPr>
        <w:t xml:space="preserve">– сбалансированность химического состава пищи или правильное соотношение основных </w:t>
      </w:r>
      <w:r>
        <w:rPr>
          <w:rFonts w:cs="Times New Roman"/>
          <w:color w:val="212121"/>
          <w:lang w:val="ru-RU"/>
        </w:rPr>
        <w:t>компонентов</w:t>
      </w:r>
      <w:r>
        <w:rPr>
          <w:rFonts w:cs="Times New Roman"/>
          <w:color w:val="212121"/>
        </w:rPr>
        <w:t>: белков, жиров и углеводов.  Причем, именно сложными углеводами — кашами из цельного зерна, цельнозерновым хлебом или картофелем. Главная особенность</w:t>
      </w:r>
      <w:r>
        <w:rPr>
          <w:rFonts w:cs="Times New Roman"/>
          <w:color w:val="212121"/>
        </w:rPr>
        <w:t xml:space="preserve"> таких углеводов – они медленно перевариваются, дают постоянный уровень энергии и не приводят к выбросу инсулина, который превращает избыток глюкозы в жир. К сложным углеводам относят крахмал и клетчатку. Хотя последняя не переваривается, в отличие от крах</w:t>
      </w:r>
      <w:r>
        <w:rPr>
          <w:rFonts w:cs="Times New Roman"/>
          <w:color w:val="212121"/>
        </w:rPr>
        <w:t>мала, она необходима для микрофлоры кишечника. Что касается простых углеводов (сахара, белой муки, изготовленных из них продуктов), то их доля в рационе не должна превышать 5%. Психологи рекомендуют обязательно сохранить в рационе одно или даже два любимых</w:t>
      </w:r>
      <w:r>
        <w:rPr>
          <w:rFonts w:cs="Times New Roman"/>
          <w:color w:val="212121"/>
        </w:rPr>
        <w:t xml:space="preserve"> лакомства, а диетологи – экспериментировать и комбинировать различные, но обязательно натуральные продукты. По мнению специалистов, такой подход к питанию превратит каждый прием пищи в удовольствие.</w:t>
      </w:r>
    </w:p>
    <w:p w:rsidR="004D7F16" w:rsidRDefault="002D2A39">
      <w:pPr>
        <w:pStyle w:val="Textbody"/>
        <w:widowControl/>
        <w:spacing w:after="0" w:line="270" w:lineRule="atLeast"/>
        <w:jc w:val="both"/>
      </w:pPr>
      <w:r>
        <w:rPr>
          <w:rFonts w:cs="Times New Roman"/>
          <w:color w:val="212121"/>
          <w:u w:val="single"/>
        </w:rPr>
        <w:t xml:space="preserve">Под третьим принципом правильного питания </w:t>
      </w:r>
      <w:r>
        <w:rPr>
          <w:rFonts w:cs="Times New Roman"/>
          <w:color w:val="212121"/>
        </w:rPr>
        <w:t>понимается, чт</w:t>
      </w:r>
      <w:r>
        <w:rPr>
          <w:rFonts w:cs="Times New Roman"/>
          <w:color w:val="212121"/>
        </w:rPr>
        <w:t>о человек должен есть 3–5 раз в день, регулярно, небольшими порциями и, по возможности, строго по расписанию, а последний прием пищи должен закончиться за 2–3 часа до сна. И тогда еда пойдет на пользу.</w:t>
      </w:r>
    </w:p>
    <w:p w:rsidR="004D7F16" w:rsidRDefault="002D2A39">
      <w:pPr>
        <w:pStyle w:val="Textbody"/>
        <w:widowControl/>
        <w:spacing w:after="0" w:line="270" w:lineRule="atLeast"/>
        <w:jc w:val="both"/>
        <w:rPr>
          <w:rFonts w:cs="Times New Roman"/>
          <w:color w:val="212121"/>
          <w:lang w:val="ru-RU"/>
        </w:rPr>
      </w:pPr>
      <w:r>
        <w:rPr>
          <w:rFonts w:cs="Times New Roman"/>
          <w:color w:val="212121"/>
          <w:lang w:val="ru-RU"/>
        </w:rPr>
        <w:t>Не голодайте. Посты и строгие диеты с резким ограничен</w:t>
      </w:r>
      <w:r>
        <w:rPr>
          <w:rFonts w:cs="Times New Roman"/>
          <w:color w:val="212121"/>
          <w:lang w:val="ru-RU"/>
        </w:rPr>
        <w:t>ием каких-либо групп продуктов при заболевании сердечно-сосудистой системы противопоказаны. Узнать больше о профилактике неинфекционных заболеваний Вы сможете, обратившись в лечебное учреждение. Позаботьтесь о своем здоровье!</w:t>
      </w:r>
    </w:p>
    <w:p w:rsidR="004D7F16" w:rsidRDefault="004D7F16">
      <w:pPr>
        <w:pStyle w:val="Textbody"/>
        <w:widowControl/>
        <w:spacing w:after="0" w:line="270" w:lineRule="atLeast"/>
        <w:jc w:val="both"/>
        <w:rPr>
          <w:rFonts w:cs="Times New Roman"/>
          <w:color w:val="212121"/>
          <w:lang w:val="ru-RU"/>
        </w:rPr>
      </w:pPr>
    </w:p>
    <w:p w:rsidR="004D7F16" w:rsidRDefault="002D2A39">
      <w:pPr>
        <w:pStyle w:val="Textbody"/>
        <w:widowControl/>
        <w:spacing w:after="0" w:line="270" w:lineRule="atLeast"/>
        <w:jc w:val="both"/>
        <w:rPr>
          <w:rFonts w:cs="Times New Roman"/>
          <w:color w:val="212121"/>
          <w:lang w:val="ru-RU"/>
        </w:rPr>
      </w:pPr>
      <w:r>
        <w:rPr>
          <w:rFonts w:cs="Times New Roman"/>
          <w:color w:val="212121"/>
          <w:lang w:val="ru-RU"/>
        </w:rPr>
        <w:t>О. Миссаль - инструктор по ги</w:t>
      </w:r>
      <w:r>
        <w:rPr>
          <w:rFonts w:cs="Times New Roman"/>
          <w:color w:val="212121"/>
          <w:lang w:val="ru-RU"/>
        </w:rPr>
        <w:t>гиеническому воспитанию Эжвинской городской поликлиники.</w:t>
      </w:r>
    </w:p>
    <w:p w:rsidR="004D7F16" w:rsidRDefault="002D2A39">
      <w:pPr>
        <w:pStyle w:val="1"/>
        <w:rPr>
          <w:rFonts w:ascii="Times New Roman" w:hAnsi="Times New Roman" w:cs="Times New Roman"/>
          <w:color w:val="5C5E6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5C5E63"/>
          <w:sz w:val="24"/>
          <w:szCs w:val="24"/>
          <w:lang w:val="ru-RU"/>
        </w:rPr>
        <w:t xml:space="preserve"> </w:t>
      </w:r>
    </w:p>
    <w:p w:rsidR="004D7F16" w:rsidRDefault="002D2A39">
      <w:pPr>
        <w:pStyle w:val="Textbody"/>
        <w:widowControl/>
        <w:spacing w:after="300"/>
        <w:ind w:right="300"/>
        <w:rPr>
          <w:rFonts w:cs="Times New Roman"/>
          <w:color w:val="212121"/>
        </w:rPr>
      </w:pPr>
      <w:r>
        <w:rPr>
          <w:rFonts w:cs="Times New Roman"/>
          <w:color w:val="212121"/>
        </w:rPr>
        <w:t xml:space="preserve">                                                                                              </w:t>
      </w:r>
    </w:p>
    <w:p w:rsidR="004D7F16" w:rsidRDefault="004D7F16">
      <w:pPr>
        <w:pStyle w:val="Textbody"/>
        <w:widowControl/>
        <w:spacing w:after="300"/>
        <w:ind w:right="300"/>
        <w:rPr>
          <w:rFonts w:ascii="Calibri" w:hAnsi="Calibri"/>
          <w:color w:val="212121"/>
          <w:sz w:val="21"/>
          <w:szCs w:val="21"/>
          <w:lang w:val="ru-RU"/>
        </w:rPr>
      </w:pPr>
    </w:p>
    <w:p w:rsidR="004D7F16" w:rsidRDefault="004D7F16">
      <w:pPr>
        <w:pStyle w:val="Textbody"/>
        <w:widowControl/>
        <w:spacing w:after="300"/>
        <w:ind w:right="300"/>
        <w:rPr>
          <w:rFonts w:ascii="Calibri" w:hAnsi="Calibri"/>
          <w:color w:val="212121"/>
          <w:sz w:val="21"/>
          <w:szCs w:val="21"/>
        </w:rPr>
      </w:pPr>
    </w:p>
    <w:p w:rsidR="004D7F16" w:rsidRDefault="004D7F16">
      <w:pPr>
        <w:pStyle w:val="Textbody"/>
        <w:widowControl/>
        <w:spacing w:after="0" w:line="270" w:lineRule="atLeast"/>
        <w:jc w:val="both"/>
        <w:rPr>
          <w:rFonts w:ascii="Calibri" w:hAnsi="Calibri"/>
          <w:color w:val="212121"/>
        </w:rPr>
      </w:pPr>
    </w:p>
    <w:p w:rsidR="004D7F16" w:rsidRDefault="004D7F16">
      <w:pPr>
        <w:pStyle w:val="Standard"/>
        <w:rPr>
          <w:rFonts w:ascii="Calibri" w:hAnsi="Calibri"/>
          <w:lang w:val="ru-RU"/>
        </w:rPr>
      </w:pPr>
    </w:p>
    <w:sectPr w:rsidR="004D7F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A39" w:rsidRDefault="002D2A39">
      <w:r>
        <w:separator/>
      </w:r>
    </w:p>
  </w:endnote>
  <w:endnote w:type="continuationSeparator" w:id="0">
    <w:p w:rsidR="002D2A39" w:rsidRDefault="002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A39" w:rsidRDefault="002D2A39">
      <w:r>
        <w:rPr>
          <w:color w:val="000000"/>
        </w:rPr>
        <w:separator/>
      </w:r>
    </w:p>
  </w:footnote>
  <w:footnote w:type="continuationSeparator" w:id="0">
    <w:p w:rsidR="002D2A39" w:rsidRDefault="002D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7F16"/>
    <w:rsid w:val="002D2A39"/>
    <w:rsid w:val="004D7F16"/>
    <w:rsid w:val="008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226B-07D4-42DA-87DD-D4F996D0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 Евгений Михайлович</dc:creator>
  <cp:lastModifiedBy>Ваньков Евгений Михайлович</cp:lastModifiedBy>
  <cp:revision>2</cp:revision>
  <cp:lastPrinted>2017-11-13T14:17:00Z</cp:lastPrinted>
  <dcterms:created xsi:type="dcterms:W3CDTF">2017-11-15T10:16:00Z</dcterms:created>
  <dcterms:modified xsi:type="dcterms:W3CDTF">2017-11-15T10:16:00Z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