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</w:rPr>
        <w:t>Зарегистрировано в Минюсте России 27 ноября 2013 г. N 30468</w:t>
      </w:r>
    </w:p>
    <w:p w:rsidR="00F2390F" w:rsidRDefault="00F2390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августа 2013 г. N 1008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 силу приказ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4"/>
      <w:bookmarkEnd w:id="2"/>
      <w:r>
        <w:rPr>
          <w:rFonts w:ascii="Calibri" w:hAnsi="Calibri" w:cs="Calibri"/>
        </w:rPr>
        <w:t>Приложение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августа 2013 г. N 1008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1"/>
      <w:bookmarkEnd w:id="3"/>
      <w:r>
        <w:rPr>
          <w:rFonts w:ascii="Calibri" w:hAnsi="Calibri" w:cs="Calibri"/>
          <w:b/>
          <w:bCs/>
        </w:rPr>
        <w:t>ПОРЯДОК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И ОСУЩЕСТВЛЕНИЯ ОБРАЗОВАТЕЛЬНОЙ ДЕЯТЕЛЬНОСТИ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Образовательная деятельность по дополнительным общеобразовательным программам должна быть направлена на: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развитие творческих способностей учащихся;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удовлетворение индивидуальных потребностей учащихся в интеллектуальном, </w:t>
      </w:r>
      <w:r>
        <w:rPr>
          <w:rFonts w:ascii="Calibri" w:hAnsi="Calibri" w:cs="Calibri"/>
        </w:rPr>
        <w:lastRenderedPageBreak/>
        <w:t>художественно-эстетическом, нравственном и интеллектуальном развитии, а также в занятиях физической культурой и спортом;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культуры здорового и безопасного образа жизни, укрепление здоровья учащихся;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выявление, развитие и поддержку талантливых учащихся, а также лиц, проявивших выдающиеся способности;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профессиональную ориентацию учащихся;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 и инвалидов;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социализацию и адаптацию учащихся к жизни в обществе;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общей культуры учащихся;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законом от 29 декабря 2012 г. N 273-ФЗ "Об образовании в Российской Федерации"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Собрание законодательства Российской Федерации, 2012, N 53, ст. 7598; 2013, N 19, ст. 2326.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4 статьи 75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Пункт 3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rPr>
          <w:rFonts w:ascii="Calibri" w:hAnsi="Calibri" w:cs="Calibri"/>
        </w:rPr>
        <w:lastRenderedPageBreak/>
        <w:t>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в объединениях могут проводиться по группам, индивидуально или всем составом объединения.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Допускается сочетание различных форм получения образования и форм обучения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Каждый учащийся имеет право заниматься в нескольких объединениях, менять их.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2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3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</w:t>
      </w:r>
      <w:r>
        <w:rPr>
          <w:rFonts w:ascii="Calibri" w:hAnsi="Calibri" w:cs="Calibri"/>
        </w:rPr>
        <w:lastRenderedPageBreak/>
        <w:t>психическому здоровью учащихся, запрещается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9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организациях, осуществляющих образовательную деятельность, образовательная деятельность осуществляется на государственном языке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5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(законных представителей) несовершеннолетних учащихся и возрастных особенностей учащихся.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индивидуальной программой реабилитации ребенка-инвалида и инвалида.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</w:t>
      </w:r>
      <w:r>
        <w:rPr>
          <w:rFonts w:ascii="Calibri" w:hAnsi="Calibri" w:cs="Calibri"/>
        </w:rPr>
        <w:lastRenderedPageBreak/>
        <w:t>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3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 и инвалидов.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для учащихся с ограниченными возможностями здоровья по зрению: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присутствие ассистента, оказывающего учащемуся необходимую помощь;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выпуска альтернативных форматов печатных материалов (крупный шрифт или аудиофайлы);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учащихся с ограниченными возможностями здоровья по слуху: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надлежащими звуковыми средствами воспроизведения информации;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</w:t>
      </w:r>
      <w:proofErr w:type="spellStart"/>
      <w:r>
        <w:rPr>
          <w:rFonts w:ascii="Calibri" w:hAnsi="Calibri" w:cs="Calibri"/>
        </w:rPr>
        <w:t>сурдопереводчиков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тифлосурдопереводчиков</w:t>
      </w:r>
      <w:proofErr w:type="spellEnd"/>
      <w:r>
        <w:rPr>
          <w:rFonts w:ascii="Calibri" w:hAnsi="Calibri" w:cs="Calibri"/>
        </w:rPr>
        <w:t xml:space="preserve"> &lt;1&gt;.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</w:t>
      </w:r>
      <w:proofErr w:type="spellStart"/>
      <w:r>
        <w:rPr>
          <w:rFonts w:ascii="Calibri" w:hAnsi="Calibri" w:cs="Calibri"/>
        </w:rPr>
        <w:t>внеучебной</w:t>
      </w:r>
      <w:proofErr w:type="spellEnd"/>
      <w:r>
        <w:rPr>
          <w:rFonts w:ascii="Calibri" w:hAnsi="Calibri" w:cs="Calibri"/>
        </w:rPr>
        <w:t xml:space="preserve"> деятельности учащихся, а также молодежным и детским общественным объединениям и организациям на договорной основе.</w:t>
      </w: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0F" w:rsidRDefault="00F2390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97168" w:rsidRDefault="00D53B64"/>
    <w:sectPr w:rsidR="00C97168" w:rsidSect="00D9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0F"/>
    <w:rsid w:val="000F78F6"/>
    <w:rsid w:val="00141EB8"/>
    <w:rsid w:val="002A038B"/>
    <w:rsid w:val="00C25677"/>
    <w:rsid w:val="00D53B64"/>
    <w:rsid w:val="00F2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05D22-E721-4380-AF11-DE3577F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Shevyakova</dc:creator>
  <cp:lastModifiedBy>-</cp:lastModifiedBy>
  <cp:revision>2</cp:revision>
  <dcterms:created xsi:type="dcterms:W3CDTF">2017-11-16T07:20:00Z</dcterms:created>
  <dcterms:modified xsi:type="dcterms:W3CDTF">2017-11-16T07:20:00Z</dcterms:modified>
</cp:coreProperties>
</file>